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9D" w:rsidRPr="002A119D" w:rsidRDefault="00D712C3" w:rsidP="005F7F92">
      <w:pPr>
        <w:tabs>
          <w:tab w:val="left" w:pos="3024"/>
          <w:tab w:val="right" w:pos="9360"/>
        </w:tabs>
        <w:contextualSpacing/>
        <w:jc w:val="center"/>
        <w:rPr>
          <w:b/>
          <w:sz w:val="24"/>
        </w:rPr>
      </w:pPr>
      <w:r w:rsidRPr="00956E7C">
        <w:rPr>
          <w:b/>
          <w:sz w:val="32"/>
        </w:rPr>
        <w:t xml:space="preserve">MPR 6 </w:t>
      </w:r>
      <w:r w:rsidR="0064537F" w:rsidRPr="00956E7C">
        <w:rPr>
          <w:b/>
          <w:sz w:val="32"/>
        </w:rPr>
        <w:t xml:space="preserve">Department of Defense </w:t>
      </w:r>
      <w:r w:rsidR="00956E7C" w:rsidRPr="00956E7C">
        <w:rPr>
          <w:b/>
          <w:sz w:val="32"/>
        </w:rPr>
        <w:t>Exemption Process</w:t>
      </w:r>
    </w:p>
    <w:p w:rsidR="007145AE" w:rsidRDefault="007145AE" w:rsidP="005239C8">
      <w:pPr>
        <w:pStyle w:val="ListParagraph"/>
        <w:ind w:left="0"/>
        <w:rPr>
          <w:sz w:val="24"/>
        </w:rPr>
      </w:pPr>
    </w:p>
    <w:p w:rsidR="00796C9D" w:rsidRDefault="005239C8" w:rsidP="005239C8">
      <w:pPr>
        <w:pStyle w:val="ListParagraph"/>
        <w:ind w:left="0"/>
        <w:rPr>
          <w:sz w:val="24"/>
        </w:rPr>
      </w:pPr>
      <w:r w:rsidRPr="00FF03A8">
        <w:rPr>
          <w:sz w:val="24"/>
        </w:rPr>
        <w:t xml:space="preserve">Effective July 25, 2011, the U.S. Green Building Council has granted to the </w:t>
      </w:r>
      <w:r w:rsidRPr="00FF03A8">
        <w:rPr>
          <w:b/>
          <w:sz w:val="24"/>
        </w:rPr>
        <w:t>U.S. Department of Defense</w:t>
      </w:r>
      <w:r w:rsidRPr="00FF03A8">
        <w:rPr>
          <w:sz w:val="24"/>
        </w:rPr>
        <w:t xml:space="preserve"> a blanket exemption from </w:t>
      </w:r>
      <w:r w:rsidRPr="005239C8">
        <w:rPr>
          <w:b/>
          <w:sz w:val="24"/>
        </w:rPr>
        <w:t>Minimum Program Requirement (MPR) 6 (Must Commit to Sharing Whole-Building Energy and Water Usage Data)</w:t>
      </w:r>
      <w:r w:rsidRPr="005239C8">
        <w:rPr>
          <w:sz w:val="24"/>
        </w:rPr>
        <w:t xml:space="preserve"> </w:t>
      </w:r>
      <w:r w:rsidRPr="00FF03A8">
        <w:rPr>
          <w:sz w:val="24"/>
        </w:rPr>
        <w:t xml:space="preserve">for projects registered under LEED 2009.  This exemption is retro-active for projects </w:t>
      </w:r>
      <w:r w:rsidR="00FD6D6E">
        <w:rPr>
          <w:sz w:val="24"/>
        </w:rPr>
        <w:t xml:space="preserve">registered and </w:t>
      </w:r>
      <w:r w:rsidRPr="00FF03A8">
        <w:rPr>
          <w:sz w:val="24"/>
        </w:rPr>
        <w:t xml:space="preserve">certified under LEED 2009 prior to July 25, 2011.  The exemption relieves any project owned by the DOD from the expectation that they provide energy and water data post-certification, and alleviates related concerns about national security.  </w:t>
      </w:r>
      <w:r w:rsidRPr="005239C8">
        <w:rPr>
          <w:b/>
          <w:sz w:val="24"/>
          <w:u w:val="single"/>
        </w:rPr>
        <w:t>However, USGBC will accept such data from any project that wishes to provide it.</w:t>
      </w:r>
    </w:p>
    <w:p w:rsidR="00956E7C" w:rsidRDefault="00956E7C" w:rsidP="00956E7C">
      <w:pPr>
        <w:pStyle w:val="ListParagraph"/>
        <w:rPr>
          <w:sz w:val="24"/>
        </w:rPr>
      </w:pPr>
    </w:p>
    <w:p w:rsidR="00796C9D" w:rsidRDefault="00796C9D" w:rsidP="00FF03A8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Dep</w:t>
      </w:r>
      <w:r w:rsidR="005239C8">
        <w:rPr>
          <w:sz w:val="24"/>
        </w:rPr>
        <w:t xml:space="preserve">artment of Defense distributes </w:t>
      </w:r>
      <w:r w:rsidR="00B94842">
        <w:rPr>
          <w:sz w:val="24"/>
        </w:rPr>
        <w:t xml:space="preserve">MPR 6 </w:t>
      </w:r>
      <w:r w:rsidR="005239C8">
        <w:rPr>
          <w:sz w:val="24"/>
        </w:rPr>
        <w:t>e</w:t>
      </w:r>
      <w:r>
        <w:rPr>
          <w:sz w:val="24"/>
        </w:rPr>
        <w:t xml:space="preserve">xemption </w:t>
      </w:r>
      <w:r w:rsidR="00B94842">
        <w:rPr>
          <w:sz w:val="24"/>
        </w:rPr>
        <w:t>guidance.</w:t>
      </w:r>
    </w:p>
    <w:p w:rsidR="008837C1" w:rsidRPr="008837C1" w:rsidRDefault="00796C9D" w:rsidP="00FF03A8">
      <w:pPr>
        <w:pStyle w:val="ListParagraph"/>
        <w:numPr>
          <w:ilvl w:val="1"/>
          <w:numId w:val="3"/>
        </w:numPr>
        <w:rPr>
          <w:sz w:val="24"/>
        </w:rPr>
      </w:pPr>
      <w:r w:rsidRPr="00B107AC">
        <w:rPr>
          <w:i/>
          <w:sz w:val="24"/>
        </w:rPr>
        <w:t>Alternative</w:t>
      </w:r>
      <w:r>
        <w:rPr>
          <w:sz w:val="24"/>
        </w:rPr>
        <w:t>:  Project Administrators request the</w:t>
      </w:r>
      <w:r w:rsidR="003C3000">
        <w:rPr>
          <w:sz w:val="24"/>
        </w:rPr>
        <w:t xml:space="preserve"> </w:t>
      </w:r>
      <w:r w:rsidR="005239C8">
        <w:rPr>
          <w:sz w:val="24"/>
        </w:rPr>
        <w:t>e</w:t>
      </w:r>
      <w:r w:rsidR="003C3000">
        <w:rPr>
          <w:sz w:val="24"/>
        </w:rPr>
        <w:t>xemption</w:t>
      </w:r>
      <w:r>
        <w:rPr>
          <w:sz w:val="24"/>
        </w:rPr>
        <w:t xml:space="preserve"> </w:t>
      </w:r>
      <w:r w:rsidR="003A0730">
        <w:rPr>
          <w:sz w:val="24"/>
        </w:rPr>
        <w:t>language</w:t>
      </w:r>
      <w:r>
        <w:rPr>
          <w:sz w:val="24"/>
        </w:rPr>
        <w:t xml:space="preserve"> from GBCI</w:t>
      </w:r>
    </w:p>
    <w:p w:rsidR="003A0730" w:rsidRPr="00FF03A8" w:rsidRDefault="003A0730" w:rsidP="00FF03A8">
      <w:pPr>
        <w:pStyle w:val="ListParagraph"/>
        <w:numPr>
          <w:ilvl w:val="0"/>
          <w:numId w:val="3"/>
        </w:numPr>
        <w:rPr>
          <w:sz w:val="24"/>
        </w:rPr>
      </w:pPr>
      <w:r w:rsidRPr="00FF03A8">
        <w:rPr>
          <w:b/>
          <w:sz w:val="24"/>
        </w:rPr>
        <w:t xml:space="preserve">Project Information (PI) Form 1 </w:t>
      </w:r>
      <w:r w:rsidRPr="00FF03A8">
        <w:rPr>
          <w:sz w:val="24"/>
        </w:rPr>
        <w:t>(Minimum Program Requirements)</w:t>
      </w:r>
      <w:r w:rsidR="00FF03A8">
        <w:rPr>
          <w:sz w:val="24"/>
        </w:rPr>
        <w:t xml:space="preserve"> in </w:t>
      </w:r>
      <w:r w:rsidR="00FF03A8" w:rsidRPr="00FF03A8">
        <w:rPr>
          <w:b/>
          <w:sz w:val="24"/>
        </w:rPr>
        <w:t>LEED Online</w:t>
      </w:r>
    </w:p>
    <w:p w:rsidR="003A0730" w:rsidRDefault="003A0730" w:rsidP="00FF03A8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Do NOT check the box </w:t>
      </w:r>
      <w:r w:rsidR="005239C8">
        <w:rPr>
          <w:sz w:val="24"/>
        </w:rPr>
        <w:t>next to</w:t>
      </w:r>
      <w:r>
        <w:rPr>
          <w:sz w:val="24"/>
        </w:rPr>
        <w:t xml:space="preserve"> “</w:t>
      </w:r>
      <w:r w:rsidRPr="003A0730">
        <w:rPr>
          <w:sz w:val="24"/>
        </w:rPr>
        <w:t>6. Must Commit to Sharing Whole-Building Energy and Water Usage Data</w:t>
      </w:r>
      <w:r>
        <w:rPr>
          <w:sz w:val="24"/>
        </w:rPr>
        <w:t>”</w:t>
      </w:r>
      <w:r w:rsidR="00152DC0">
        <w:rPr>
          <w:sz w:val="24"/>
        </w:rPr>
        <w:t xml:space="preserve"> and do NOT complete any other information under this section.</w:t>
      </w:r>
    </w:p>
    <w:p w:rsidR="003A0730" w:rsidRPr="003A0730" w:rsidRDefault="003A0730" w:rsidP="00FF03A8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Do NOT check the box under “Additional Details” next to “</w:t>
      </w:r>
      <w:r w:rsidRPr="003A0730">
        <w:rPr>
          <w:sz w:val="24"/>
        </w:rPr>
        <w:t>The project team is claiming an exemption from Minimum Program Requirement 6: Must Commit</w:t>
      </w:r>
      <w:r>
        <w:rPr>
          <w:sz w:val="24"/>
        </w:rPr>
        <w:t xml:space="preserve"> </w:t>
      </w:r>
      <w:r w:rsidRPr="003A0730">
        <w:rPr>
          <w:sz w:val="24"/>
        </w:rPr>
        <w:t>to Sharing Whole-Building Energy and Water Usage Data.”</w:t>
      </w:r>
    </w:p>
    <w:p w:rsidR="003A0730" w:rsidRDefault="003A0730" w:rsidP="00FF03A8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DO check the box next to “</w:t>
      </w:r>
      <w:r w:rsidRPr="003A0730">
        <w:rPr>
          <w:sz w:val="24"/>
        </w:rPr>
        <w:t>Special circumstances preclude compliance with the Minimum Program Requirements as outlined</w:t>
      </w:r>
      <w:r>
        <w:rPr>
          <w:sz w:val="24"/>
        </w:rPr>
        <w:t xml:space="preserve"> </w:t>
      </w:r>
      <w:r w:rsidRPr="003A0730">
        <w:rPr>
          <w:sz w:val="24"/>
        </w:rPr>
        <w:t>in this form.</w:t>
      </w:r>
      <w:r>
        <w:rPr>
          <w:sz w:val="24"/>
        </w:rPr>
        <w:t>”</w:t>
      </w:r>
    </w:p>
    <w:p w:rsidR="003A0730" w:rsidRDefault="00EF6296" w:rsidP="00FF03A8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In the following paragraph, fill in the brackets with the appropriate information for the project claiming exemption (do NOT use acronyms or shorthand).  Then copy and p</w:t>
      </w:r>
      <w:r w:rsidR="003A0730">
        <w:rPr>
          <w:sz w:val="24"/>
        </w:rPr>
        <w:t xml:space="preserve">aste the </w:t>
      </w:r>
      <w:r>
        <w:rPr>
          <w:sz w:val="24"/>
        </w:rPr>
        <w:t>completed</w:t>
      </w:r>
      <w:r w:rsidR="003A0730">
        <w:rPr>
          <w:sz w:val="24"/>
        </w:rPr>
        <w:t xml:space="preserve"> </w:t>
      </w:r>
      <w:r w:rsidR="005239C8">
        <w:rPr>
          <w:sz w:val="24"/>
        </w:rPr>
        <w:t xml:space="preserve">exemption </w:t>
      </w:r>
      <w:r w:rsidR="003A0730">
        <w:rPr>
          <w:sz w:val="24"/>
        </w:rPr>
        <w:t>language</w:t>
      </w:r>
      <w:r w:rsidR="005A1219">
        <w:rPr>
          <w:sz w:val="24"/>
        </w:rPr>
        <w:t xml:space="preserve"> and project information</w:t>
      </w:r>
      <w:r w:rsidR="003A0730">
        <w:rPr>
          <w:sz w:val="24"/>
        </w:rPr>
        <w:t xml:space="preserve"> into the Special Circumstances box:</w:t>
      </w:r>
    </w:p>
    <w:p w:rsidR="004F5F8A" w:rsidRPr="00D0796E" w:rsidRDefault="003A0730" w:rsidP="00FF03A8">
      <w:pPr>
        <w:pStyle w:val="ListParagraph"/>
        <w:numPr>
          <w:ilvl w:val="2"/>
          <w:numId w:val="3"/>
        </w:numPr>
        <w:rPr>
          <w:sz w:val="24"/>
        </w:rPr>
      </w:pPr>
      <w:r w:rsidRPr="00D0796E">
        <w:rPr>
          <w:b/>
          <w:sz w:val="24"/>
        </w:rPr>
        <w:t xml:space="preserve">This </w:t>
      </w:r>
      <w:r w:rsidR="005239C8" w:rsidRPr="00D0796E">
        <w:rPr>
          <w:b/>
          <w:sz w:val="24"/>
        </w:rPr>
        <w:t>is a project under DOD ownership</w:t>
      </w:r>
      <w:r w:rsidR="004F5F8A" w:rsidRPr="00D0796E">
        <w:rPr>
          <w:b/>
          <w:sz w:val="24"/>
        </w:rPr>
        <w:t xml:space="preserve"> and </w:t>
      </w:r>
      <w:r w:rsidR="00904BF5" w:rsidRPr="00D0796E">
        <w:rPr>
          <w:b/>
          <w:sz w:val="24"/>
        </w:rPr>
        <w:t>is</w:t>
      </w:r>
      <w:r w:rsidR="00FF03A8" w:rsidRPr="00D0796E">
        <w:rPr>
          <w:b/>
          <w:sz w:val="24"/>
        </w:rPr>
        <w:t xml:space="preserve"> taking advantage of </w:t>
      </w:r>
      <w:r w:rsidR="00D0796E">
        <w:rPr>
          <w:b/>
          <w:sz w:val="24"/>
        </w:rPr>
        <w:t xml:space="preserve">the </w:t>
      </w:r>
      <w:r w:rsidR="00FF03A8" w:rsidRPr="00D0796E">
        <w:rPr>
          <w:b/>
          <w:sz w:val="24"/>
        </w:rPr>
        <w:t>exemption</w:t>
      </w:r>
      <w:r w:rsidR="00EF6296" w:rsidRPr="00D0796E">
        <w:rPr>
          <w:b/>
          <w:sz w:val="24"/>
        </w:rPr>
        <w:t xml:space="preserve"> from MPR 6 that USGBC</w:t>
      </w:r>
      <w:r w:rsidR="00904BF5" w:rsidRPr="00D0796E">
        <w:rPr>
          <w:b/>
          <w:sz w:val="24"/>
        </w:rPr>
        <w:t xml:space="preserve"> granted to the U.S. Department of Defense as of July 25, 2011</w:t>
      </w:r>
      <w:r w:rsidR="00FF03A8" w:rsidRPr="00D0796E">
        <w:rPr>
          <w:b/>
          <w:sz w:val="24"/>
        </w:rPr>
        <w:t>.</w:t>
      </w:r>
    </w:p>
    <w:p w:rsidR="004F5F8A" w:rsidRPr="00D0796E" w:rsidRDefault="001A063F" w:rsidP="004F5F8A">
      <w:pPr>
        <w:pStyle w:val="ListParagraph"/>
        <w:ind w:left="2160"/>
        <w:rPr>
          <w:b/>
          <w:sz w:val="24"/>
        </w:rPr>
      </w:pPr>
      <w:r w:rsidRPr="00D0796E">
        <w:rPr>
          <w:b/>
          <w:sz w:val="24"/>
        </w:rPr>
        <w:t>Project Name: [ ]</w:t>
      </w:r>
      <w:r w:rsidR="005A1219">
        <w:rPr>
          <w:b/>
          <w:sz w:val="24"/>
        </w:rPr>
        <w:t xml:space="preserve">  </w:t>
      </w:r>
      <w:r w:rsidR="005A1219" w:rsidRPr="005A1219">
        <w:rPr>
          <w:b/>
          <w:i/>
          <w:color w:val="FF0000"/>
          <w:sz w:val="24"/>
        </w:rPr>
        <w:t>Insert project name as</w:t>
      </w:r>
      <w:r w:rsidR="005A1219">
        <w:rPr>
          <w:b/>
          <w:i/>
          <w:color w:val="FF0000"/>
          <w:sz w:val="24"/>
        </w:rPr>
        <w:t xml:space="preserve"> registered in LEED Online.</w:t>
      </w:r>
      <w:r w:rsidR="005A1219">
        <w:rPr>
          <w:i/>
          <w:color w:val="FF0000"/>
          <w:sz w:val="24"/>
        </w:rPr>
        <w:t xml:space="preserve"> </w:t>
      </w:r>
      <w:r w:rsidR="005A1219">
        <w:rPr>
          <w:b/>
          <w:sz w:val="24"/>
        </w:rPr>
        <w:t xml:space="preserve"> </w:t>
      </w:r>
    </w:p>
    <w:p w:rsidR="004F5F8A" w:rsidRPr="005A1219" w:rsidRDefault="001A063F" w:rsidP="004F5F8A">
      <w:pPr>
        <w:pStyle w:val="ListParagraph"/>
        <w:ind w:left="2160"/>
        <w:rPr>
          <w:b/>
          <w:i/>
          <w:color w:val="FF0000"/>
          <w:sz w:val="24"/>
        </w:rPr>
      </w:pPr>
      <w:r w:rsidRPr="00D0796E">
        <w:rPr>
          <w:b/>
          <w:sz w:val="24"/>
        </w:rPr>
        <w:t>Project Address</w:t>
      </w:r>
      <w:r w:rsidR="00904BF5" w:rsidRPr="00D0796E">
        <w:rPr>
          <w:b/>
          <w:sz w:val="24"/>
        </w:rPr>
        <w:t>, City and State</w:t>
      </w:r>
      <w:r w:rsidRPr="00D0796E">
        <w:rPr>
          <w:b/>
          <w:sz w:val="24"/>
        </w:rPr>
        <w:t>: [ ]</w:t>
      </w:r>
      <w:r w:rsidR="005A1219">
        <w:rPr>
          <w:b/>
          <w:sz w:val="24"/>
        </w:rPr>
        <w:t xml:space="preserve">  </w:t>
      </w:r>
      <w:r w:rsidR="005A1219">
        <w:rPr>
          <w:b/>
          <w:i/>
          <w:color w:val="FF0000"/>
          <w:sz w:val="24"/>
        </w:rPr>
        <w:t>Insert city and state as registered in LEED Online.</w:t>
      </w:r>
    </w:p>
    <w:p w:rsidR="003A0730" w:rsidRPr="00D0796E" w:rsidRDefault="00904BF5" w:rsidP="004F5F8A">
      <w:pPr>
        <w:pStyle w:val="ListParagraph"/>
        <w:ind w:left="2160"/>
        <w:rPr>
          <w:b/>
          <w:sz w:val="24"/>
        </w:rPr>
      </w:pPr>
      <w:r w:rsidRPr="00D0796E">
        <w:rPr>
          <w:b/>
          <w:sz w:val="24"/>
        </w:rPr>
        <w:t xml:space="preserve">DOD support agency or </w:t>
      </w:r>
      <w:r w:rsidR="00EF6296" w:rsidRPr="00D0796E">
        <w:rPr>
          <w:b/>
          <w:sz w:val="24"/>
        </w:rPr>
        <w:t>military d</w:t>
      </w:r>
      <w:r w:rsidR="007D5CC2" w:rsidRPr="00D0796E">
        <w:rPr>
          <w:b/>
          <w:sz w:val="24"/>
        </w:rPr>
        <w:t>epartment:  [ ]</w:t>
      </w:r>
      <w:r w:rsidR="005A1219">
        <w:rPr>
          <w:b/>
          <w:sz w:val="24"/>
        </w:rPr>
        <w:t xml:space="preserve"> </w:t>
      </w:r>
      <w:r w:rsidR="002E57C7">
        <w:rPr>
          <w:b/>
          <w:sz w:val="24"/>
        </w:rPr>
        <w:t xml:space="preserve"> </w:t>
      </w:r>
      <w:r w:rsidR="002E57C7">
        <w:rPr>
          <w:b/>
          <w:i/>
          <w:color w:val="FF0000"/>
          <w:sz w:val="24"/>
        </w:rPr>
        <w:t>Insert either Navy or Marine Corps unless NAVFAC is the design/construction agent for an Air Force or Army project.</w:t>
      </w:r>
      <w:r w:rsidR="007D5CC2" w:rsidRPr="00D0796E">
        <w:rPr>
          <w:b/>
          <w:sz w:val="24"/>
        </w:rPr>
        <w:t xml:space="preserve"> </w:t>
      </w:r>
    </w:p>
    <w:p w:rsidR="004F5F8A" w:rsidRPr="00D0796E" w:rsidRDefault="004F5F8A" w:rsidP="004F5F8A">
      <w:pPr>
        <w:pStyle w:val="ListParagraph"/>
        <w:ind w:left="2160"/>
        <w:rPr>
          <w:sz w:val="24"/>
        </w:rPr>
      </w:pPr>
      <w:r w:rsidRPr="00D0796E">
        <w:rPr>
          <w:b/>
          <w:sz w:val="24"/>
        </w:rPr>
        <w:t>Base or Installation name: [ ]</w:t>
      </w:r>
      <w:r w:rsidR="002E57C7">
        <w:rPr>
          <w:b/>
          <w:sz w:val="24"/>
        </w:rPr>
        <w:t xml:space="preserve">  </w:t>
      </w:r>
      <w:r w:rsidR="002E57C7">
        <w:rPr>
          <w:b/>
          <w:i/>
          <w:color w:val="FF0000"/>
          <w:sz w:val="24"/>
        </w:rPr>
        <w:t>No acronyms, spell out the installation, e.g. Marine Corps Air Station Cherry Point.</w:t>
      </w:r>
    </w:p>
    <w:p w:rsidR="00CC2433" w:rsidRPr="00CC2433" w:rsidRDefault="00CC2433" w:rsidP="00CC2433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There will be an “N” in the box u</w:t>
      </w:r>
      <w:r w:rsidRPr="00CC2433">
        <w:rPr>
          <w:sz w:val="24"/>
        </w:rPr>
        <w:t>nder “Summary” next to “PI Form 1: Minimum Program Requirements Completed</w:t>
      </w:r>
      <w:r>
        <w:rPr>
          <w:sz w:val="24"/>
        </w:rPr>
        <w:t>.  It is acceptable to submit the form like this.</w:t>
      </w:r>
    </w:p>
    <w:sectPr w:rsidR="00CC2433" w:rsidRPr="00CC2433" w:rsidSect="007145AE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FB1" w:rsidRDefault="00AE5FB1" w:rsidP="00E04911">
      <w:pPr>
        <w:spacing w:after="0" w:line="240" w:lineRule="auto"/>
      </w:pPr>
      <w:r>
        <w:separator/>
      </w:r>
    </w:p>
  </w:endnote>
  <w:endnote w:type="continuationSeparator" w:id="0">
    <w:p w:rsidR="00AE5FB1" w:rsidRDefault="00AE5FB1" w:rsidP="00E0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051" w:rsidRPr="0057704C" w:rsidRDefault="00C14051" w:rsidP="0057704C">
    <w:pPr>
      <w:pStyle w:val="Header"/>
      <w:jc w:val="center"/>
      <w:rPr>
        <w:color w:val="404040"/>
      </w:rPr>
    </w:pPr>
    <w:r w:rsidRPr="00D173C3">
      <w:rPr>
        <w:color w:val="404040"/>
      </w:rPr>
      <w:t>USGBC – MINIMUM PROGRAM REQUIREMENTS – EXEMPTION FORMS, MP</w:t>
    </w:r>
    <w:r>
      <w:rPr>
        <w:color w:val="404040"/>
      </w:rPr>
      <w:t>R 6</w:t>
    </w:r>
    <w:r>
      <w:tab/>
    </w:r>
    <w:fldSimple w:instr=" PAGE   \* MERGEFORMAT ">
      <w:r w:rsidR="008A227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FB1" w:rsidRDefault="00AE5FB1" w:rsidP="00E04911">
      <w:pPr>
        <w:spacing w:after="0" w:line="240" w:lineRule="auto"/>
      </w:pPr>
      <w:r>
        <w:separator/>
      </w:r>
    </w:p>
  </w:footnote>
  <w:footnote w:type="continuationSeparator" w:id="0">
    <w:p w:rsidR="00AE5FB1" w:rsidRDefault="00AE5FB1" w:rsidP="00E04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F1703"/>
    <w:multiLevelType w:val="hybridMultilevel"/>
    <w:tmpl w:val="65D87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3075F"/>
    <w:multiLevelType w:val="hybridMultilevel"/>
    <w:tmpl w:val="D9842D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F49C5"/>
    <w:multiLevelType w:val="hybridMultilevel"/>
    <w:tmpl w:val="C3D43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1D1"/>
    <w:rsid w:val="00000AF1"/>
    <w:rsid w:val="00014536"/>
    <w:rsid w:val="000465A3"/>
    <w:rsid w:val="00075A72"/>
    <w:rsid w:val="00083164"/>
    <w:rsid w:val="000C352C"/>
    <w:rsid w:val="000E32BD"/>
    <w:rsid w:val="0012335A"/>
    <w:rsid w:val="001438C5"/>
    <w:rsid w:val="00146C50"/>
    <w:rsid w:val="00152DC0"/>
    <w:rsid w:val="00160DD2"/>
    <w:rsid w:val="00180800"/>
    <w:rsid w:val="00194AB3"/>
    <w:rsid w:val="001A063F"/>
    <w:rsid w:val="00243C4B"/>
    <w:rsid w:val="0027333E"/>
    <w:rsid w:val="002A119D"/>
    <w:rsid w:val="002B0C0E"/>
    <w:rsid w:val="002C1585"/>
    <w:rsid w:val="002D1E22"/>
    <w:rsid w:val="002E2AEB"/>
    <w:rsid w:val="002E57C7"/>
    <w:rsid w:val="002F0E1D"/>
    <w:rsid w:val="003051E4"/>
    <w:rsid w:val="0032717B"/>
    <w:rsid w:val="003462C8"/>
    <w:rsid w:val="00387375"/>
    <w:rsid w:val="003A0730"/>
    <w:rsid w:val="003A67E9"/>
    <w:rsid w:val="003C3000"/>
    <w:rsid w:val="004006B3"/>
    <w:rsid w:val="004045B0"/>
    <w:rsid w:val="004314A5"/>
    <w:rsid w:val="004339EE"/>
    <w:rsid w:val="0047308B"/>
    <w:rsid w:val="004B71A0"/>
    <w:rsid w:val="004D2981"/>
    <w:rsid w:val="004D6CDA"/>
    <w:rsid w:val="004F5F8A"/>
    <w:rsid w:val="00506E02"/>
    <w:rsid w:val="005239C8"/>
    <w:rsid w:val="00560920"/>
    <w:rsid w:val="00570FF9"/>
    <w:rsid w:val="00576163"/>
    <w:rsid w:val="0057704C"/>
    <w:rsid w:val="005A1219"/>
    <w:rsid w:val="005C6D47"/>
    <w:rsid w:val="005D3071"/>
    <w:rsid w:val="005E69B9"/>
    <w:rsid w:val="005F20B6"/>
    <w:rsid w:val="005F6897"/>
    <w:rsid w:val="005F7F92"/>
    <w:rsid w:val="0061091E"/>
    <w:rsid w:val="006148BC"/>
    <w:rsid w:val="00617ADA"/>
    <w:rsid w:val="0062654D"/>
    <w:rsid w:val="0064537F"/>
    <w:rsid w:val="00663A1E"/>
    <w:rsid w:val="00695FA1"/>
    <w:rsid w:val="006F5870"/>
    <w:rsid w:val="007145AE"/>
    <w:rsid w:val="00765D50"/>
    <w:rsid w:val="007803F7"/>
    <w:rsid w:val="00791215"/>
    <w:rsid w:val="00795933"/>
    <w:rsid w:val="00796C9D"/>
    <w:rsid w:val="007A1B22"/>
    <w:rsid w:val="007B760D"/>
    <w:rsid w:val="007D362C"/>
    <w:rsid w:val="007D5CC2"/>
    <w:rsid w:val="007F116D"/>
    <w:rsid w:val="008106ED"/>
    <w:rsid w:val="00822E1B"/>
    <w:rsid w:val="00842A6F"/>
    <w:rsid w:val="008466B4"/>
    <w:rsid w:val="0087560D"/>
    <w:rsid w:val="008837C1"/>
    <w:rsid w:val="008A2279"/>
    <w:rsid w:val="008A6B3A"/>
    <w:rsid w:val="008B0B16"/>
    <w:rsid w:val="008E0C70"/>
    <w:rsid w:val="008E6B12"/>
    <w:rsid w:val="00904BF5"/>
    <w:rsid w:val="0092698B"/>
    <w:rsid w:val="00956E7C"/>
    <w:rsid w:val="00957B61"/>
    <w:rsid w:val="009A7480"/>
    <w:rsid w:val="009B0927"/>
    <w:rsid w:val="009C216A"/>
    <w:rsid w:val="009F67D5"/>
    <w:rsid w:val="00A3526E"/>
    <w:rsid w:val="00A41AAA"/>
    <w:rsid w:val="00A701D1"/>
    <w:rsid w:val="00A975F7"/>
    <w:rsid w:val="00AB4503"/>
    <w:rsid w:val="00AC193E"/>
    <w:rsid w:val="00AC6D08"/>
    <w:rsid w:val="00AE5FB1"/>
    <w:rsid w:val="00B107AC"/>
    <w:rsid w:val="00B66DCD"/>
    <w:rsid w:val="00B84B34"/>
    <w:rsid w:val="00B94842"/>
    <w:rsid w:val="00BA38D6"/>
    <w:rsid w:val="00BC7EF7"/>
    <w:rsid w:val="00BE27FB"/>
    <w:rsid w:val="00BE6B65"/>
    <w:rsid w:val="00BF05D9"/>
    <w:rsid w:val="00BF4FA2"/>
    <w:rsid w:val="00C14051"/>
    <w:rsid w:val="00C217E6"/>
    <w:rsid w:val="00C60CED"/>
    <w:rsid w:val="00C62649"/>
    <w:rsid w:val="00C76154"/>
    <w:rsid w:val="00C87991"/>
    <w:rsid w:val="00CA52A4"/>
    <w:rsid w:val="00CB0BC4"/>
    <w:rsid w:val="00CB74E1"/>
    <w:rsid w:val="00CC2433"/>
    <w:rsid w:val="00CC2E93"/>
    <w:rsid w:val="00CE346B"/>
    <w:rsid w:val="00CE4288"/>
    <w:rsid w:val="00D0796E"/>
    <w:rsid w:val="00D173C3"/>
    <w:rsid w:val="00D431E7"/>
    <w:rsid w:val="00D63050"/>
    <w:rsid w:val="00D663F2"/>
    <w:rsid w:val="00D712C3"/>
    <w:rsid w:val="00D72826"/>
    <w:rsid w:val="00DB261D"/>
    <w:rsid w:val="00E04911"/>
    <w:rsid w:val="00E07639"/>
    <w:rsid w:val="00E11281"/>
    <w:rsid w:val="00E166C5"/>
    <w:rsid w:val="00E64402"/>
    <w:rsid w:val="00E8568E"/>
    <w:rsid w:val="00EC6E8C"/>
    <w:rsid w:val="00EE3352"/>
    <w:rsid w:val="00EE7244"/>
    <w:rsid w:val="00EF6296"/>
    <w:rsid w:val="00F01854"/>
    <w:rsid w:val="00F2116E"/>
    <w:rsid w:val="00F241AB"/>
    <w:rsid w:val="00F42276"/>
    <w:rsid w:val="00F521AE"/>
    <w:rsid w:val="00F72602"/>
    <w:rsid w:val="00F855DE"/>
    <w:rsid w:val="00FC20F2"/>
    <w:rsid w:val="00FD694D"/>
    <w:rsid w:val="00FD6D6E"/>
    <w:rsid w:val="00FE0EEB"/>
    <w:rsid w:val="00FF03A8"/>
    <w:rsid w:val="00FF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7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C2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0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0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0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0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4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911"/>
  </w:style>
  <w:style w:type="paragraph" w:styleId="Footer">
    <w:name w:val="footer"/>
    <w:basedOn w:val="Normal"/>
    <w:link w:val="FooterChar"/>
    <w:uiPriority w:val="99"/>
    <w:semiHidden/>
    <w:unhideWhenUsed/>
    <w:rsid w:val="00E04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4911"/>
  </w:style>
  <w:style w:type="paragraph" w:styleId="ListParagraph">
    <w:name w:val="List Paragraph"/>
    <w:basedOn w:val="Normal"/>
    <w:uiPriority w:val="34"/>
    <w:qFormat/>
    <w:rsid w:val="007D3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92E04-C456-425C-9393-C07E54D9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Green Building Council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Sweeney</dc:creator>
  <cp:keywords/>
  <dc:description/>
  <cp:lastModifiedBy>dennis.talton</cp:lastModifiedBy>
  <cp:revision>3</cp:revision>
  <cp:lastPrinted>2011-04-13T20:03:00Z</cp:lastPrinted>
  <dcterms:created xsi:type="dcterms:W3CDTF">2011-09-29T17:12:00Z</dcterms:created>
  <dcterms:modified xsi:type="dcterms:W3CDTF">2011-09-29T17:12:00Z</dcterms:modified>
</cp:coreProperties>
</file>